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line="276" w:lineRule="auto"/>
        <w:jc w:val="center"/>
        <w:rPr>
          <w:rFonts w:ascii="Google Sans Text" w:cs="Google Sans Text" w:eastAsia="Google Sans Text" w:hAnsi="Google Sans Text"/>
        </w:rPr>
      </w:pPr>
      <w:bookmarkStart w:colFirst="0" w:colLast="0" w:name="_t89nxuf61gh" w:id="0"/>
      <w:bookmarkEnd w:id="0"/>
      <w:r w:rsidDel="00000000" w:rsidR="00000000" w:rsidRPr="00000000">
        <w:rPr>
          <w:rFonts w:ascii="Google Sans Text" w:cs="Google Sans Text" w:eastAsia="Google Sans Text" w:hAnsi="Google Sans Text"/>
          <w:rtl w:val="0"/>
        </w:rPr>
        <w:t xml:space="preserve">Como </w:t>
      </w:r>
      <w:r w:rsidDel="00000000" w:rsidR="00000000" w:rsidRPr="00000000">
        <w:rPr>
          <w:rFonts w:ascii="Google Sans Text" w:cs="Google Sans Text" w:eastAsia="Google Sans Text" w:hAnsi="Google Sans Text"/>
          <w:rtl w:val="0"/>
        </w:rPr>
        <w:t xml:space="preserve">ler um log TCP/HTTP do Wireshark</w:t>
      </w:r>
      <w:r w:rsidDel="00000000" w:rsidR="00000000" w:rsidRPr="00000000">
        <w:rPr>
          <w:rtl w:val="0"/>
        </w:rPr>
      </w:r>
    </w:p>
    <w:p w:rsidR="00000000" w:rsidDel="00000000" w:rsidP="00000000" w:rsidRDefault="00000000" w:rsidRPr="00000000" w14:paraId="00000002">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3">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Nesta leitura, você aprenderá a ler um log TCP/HTTP do Wireshark para tráfego de rede entre os visitantes do site do funcionário e o servidor web da empresa. A maioria das ferramentas de protocolo de rede/analisador de tráfego usadas para capturar pacotes fornecerá essas mesmas informações.</w:t>
      </w:r>
    </w:p>
    <w:p w:rsidR="00000000" w:rsidDel="00000000" w:rsidP="00000000" w:rsidRDefault="00000000" w:rsidRPr="00000000" w14:paraId="00000004">
      <w:pPr>
        <w:pStyle w:val="Heading2"/>
        <w:spacing w:line="276" w:lineRule="auto"/>
        <w:ind w:left="0" w:firstLine="0"/>
        <w:rPr/>
      </w:pPr>
      <w:bookmarkStart w:colFirst="0" w:colLast="0" w:name="_1ef0gonckp7d" w:id="1"/>
      <w:bookmarkEnd w:id="1"/>
      <w:r w:rsidDel="00000000" w:rsidR="00000000" w:rsidRPr="00000000">
        <w:rPr>
          <w:rtl w:val="0"/>
        </w:rPr>
        <w:t xml:space="preserve">Número e hora da entrada do log</w:t>
      </w:r>
    </w:p>
    <w:p w:rsidR="00000000" w:rsidDel="00000000" w:rsidP="00000000" w:rsidRDefault="00000000" w:rsidRPr="00000000" w14:paraId="00000005">
      <w:pPr>
        <w:spacing w:line="276" w:lineRule="auto"/>
        <w:rPr>
          <w:rFonts w:ascii="Google Sans Text" w:cs="Google Sans Text" w:eastAsia="Google Sans Text" w:hAnsi="Google Sans Text"/>
        </w:rPr>
      </w:pPr>
      <w:r w:rsidDel="00000000" w:rsidR="00000000" w:rsidRPr="00000000">
        <w:rPr>
          <w:rtl w:val="0"/>
        </w:rPr>
      </w:r>
    </w:p>
    <w:tbl>
      <w:tblPr>
        <w:tblStyle w:val="Table1"/>
        <w:tblW w:w="2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5"/>
        <w:gridCol w:w="2040"/>
        <w:tblGridChange w:id="0">
          <w:tblGrid>
            <w:gridCol w:w="825"/>
            <w:gridCol w:w="2040"/>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0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No.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0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Tempo</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0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0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3.144521</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0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0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3.195755</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0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0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3.246989</w:t>
            </w:r>
          </w:p>
        </w:tc>
      </w:tr>
    </w:tbl>
    <w:p w:rsidR="00000000" w:rsidDel="00000000" w:rsidP="00000000" w:rsidRDefault="00000000" w:rsidRPr="00000000" w14:paraId="0000000E">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F">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Esta seção de log TCP do Wireshark fornecida a você começa na entrada de log número (nº) 47, que é três segundos e 0,144521 milissegundos após a ferramenta de registro ter iniciado a gravação. Isso indica que aproximadamente 47 mensagens foram enviadas e recebidas pelo servidor web nos 3,1 segundos após o início do log. Essa alta velocidade de tráfego é o motivo pelo qual a ferramenta registra o tempo em milissegundos.</w:t>
      </w:r>
    </w:p>
    <w:p w:rsidR="00000000" w:rsidDel="00000000" w:rsidP="00000000" w:rsidRDefault="00000000" w:rsidRPr="00000000" w14:paraId="00000010">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1">
      <w:pPr>
        <w:pStyle w:val="Heading2"/>
        <w:spacing w:line="276" w:lineRule="auto"/>
        <w:ind w:left="0" w:firstLine="0"/>
        <w:rPr/>
      </w:pPr>
      <w:bookmarkStart w:colFirst="0" w:colLast="0" w:name="_32tgy3t1ij6" w:id="2"/>
      <w:bookmarkEnd w:id="2"/>
      <w:r w:rsidDel="00000000" w:rsidR="00000000" w:rsidRPr="00000000">
        <w:rPr>
          <w:rtl w:val="0"/>
        </w:rPr>
        <w:t xml:space="preserve">Endereços IP de origem e destino</w:t>
      </w:r>
      <w:r w:rsidDel="00000000" w:rsidR="00000000" w:rsidRPr="00000000">
        <w:rPr>
          <w:rtl w:val="0"/>
        </w:rPr>
      </w:r>
    </w:p>
    <w:p w:rsidR="00000000" w:rsidDel="00000000" w:rsidP="00000000" w:rsidRDefault="00000000" w:rsidRPr="00000000" w14:paraId="00000012">
      <w:pPr>
        <w:spacing w:line="276" w:lineRule="auto"/>
        <w:rPr>
          <w:rFonts w:ascii="Google Sans Text" w:cs="Google Sans Text" w:eastAsia="Google Sans Text" w:hAnsi="Google Sans Text"/>
        </w:rPr>
      </w:pPr>
      <w:r w:rsidDel="00000000" w:rsidR="00000000" w:rsidRPr="00000000">
        <w:rPr>
          <w:rtl w:val="0"/>
        </w:rPr>
      </w:r>
    </w:p>
    <w:tbl>
      <w:tblPr>
        <w:tblStyle w:val="Table2"/>
        <w:tblW w:w="53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35"/>
        <w:gridCol w:w="2805"/>
        <w:tblGridChange w:id="0">
          <w:tblGrid>
            <w:gridCol w:w="2535"/>
            <w:gridCol w:w="2805"/>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Fonte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Destino</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highlight w:val="white"/>
                <w:rtl w:val="0"/>
              </w:rPr>
              <w:t xml:space="preserve">198.51.100.23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highlight w:val="white"/>
                <w:rtl w:val="0"/>
              </w:rPr>
              <w:t xml:space="preserve">192.0.2.1</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highlight w:val="white"/>
                <w:rtl w:val="0"/>
              </w:rPr>
              <w:t xml:space="preserve">192.0.2.1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highlight w:val="white"/>
                <w:rtl w:val="0"/>
              </w:rPr>
              <w:t xml:space="preserve">198.51.100.23</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highlight w:val="white"/>
                <w:rtl w:val="0"/>
              </w:rPr>
              <w:t xml:space="preserve">198.51.100.23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highlight w:val="white"/>
                <w:rtl w:val="0"/>
              </w:rPr>
              <w:t xml:space="preserve">192.0.2.1</w:t>
            </w:r>
            <w:r w:rsidDel="00000000" w:rsidR="00000000" w:rsidRPr="00000000">
              <w:rPr>
                <w:rtl w:val="0"/>
              </w:rPr>
            </w:r>
          </w:p>
        </w:tc>
      </w:tr>
    </w:tbl>
    <w:p w:rsidR="00000000" w:rsidDel="00000000" w:rsidP="00000000" w:rsidRDefault="00000000" w:rsidRPr="00000000" w14:paraId="0000001B">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C">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 colunas de origem e destino contêm o endereço IP de origem da máquina que está enviando o pacote e o endereço IP de destino pretendido do pacote. Neste arquivo de log, o endereço IP 192.0.2.1 pertence ao servidor web da empresa. O intervalo de endereços IP em 198.51.100.0/24 pertence aos computadores dos funcionários.</w:t>
      </w:r>
    </w:p>
    <w:p w:rsidR="00000000" w:rsidDel="00000000" w:rsidP="00000000" w:rsidRDefault="00000000" w:rsidRPr="00000000" w14:paraId="0000001D">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E">
      <w:pPr>
        <w:pStyle w:val="Heading2"/>
        <w:spacing w:line="276" w:lineRule="auto"/>
        <w:ind w:left="0" w:firstLine="0"/>
        <w:rPr/>
      </w:pPr>
      <w:bookmarkStart w:colFirst="0" w:colLast="0" w:name="_i3m9v56o4z02" w:id="3"/>
      <w:bookmarkEnd w:id="3"/>
      <w:r w:rsidDel="00000000" w:rsidR="00000000" w:rsidRPr="00000000">
        <w:rPr>
          <w:rtl w:val="0"/>
        </w:rPr>
        <w:t xml:space="preserve">Tipo de protocolo e informações relacionadas</w:t>
      </w:r>
      <w:r w:rsidDel="00000000" w:rsidR="00000000" w:rsidRPr="00000000">
        <w:rPr>
          <w:rtl w:val="0"/>
        </w:rPr>
      </w:r>
    </w:p>
    <w:p w:rsidR="00000000" w:rsidDel="00000000" w:rsidP="00000000" w:rsidRDefault="00000000" w:rsidRPr="00000000" w14:paraId="0000001F">
      <w:pPr>
        <w:spacing w:line="276" w:lineRule="auto"/>
        <w:rPr>
          <w:rFonts w:ascii="Google Sans Text" w:cs="Google Sans Text" w:eastAsia="Google Sans Text" w:hAnsi="Google Sans Text"/>
        </w:rPr>
      </w:pPr>
      <w:r w:rsidDel="00000000" w:rsidR="00000000" w:rsidRPr="00000000">
        <w:rPr>
          <w:rtl w:val="0"/>
        </w:rPr>
      </w:r>
    </w:p>
    <w:tbl>
      <w:tblPr>
        <w:tblStyle w:val="Table3"/>
        <w:tblW w:w="67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0"/>
        <w:gridCol w:w="5625"/>
        <w:tblGridChange w:id="0">
          <w:tblGrid>
            <w:gridCol w:w="1170"/>
            <w:gridCol w:w="5625"/>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Protocolo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Informações</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42584-&gt;443 [SYN] Seq=0 Win-5792 Len=120...</w:t>
            </w:r>
          </w:p>
        </w:tc>
      </w:tr>
      <w:tr>
        <w:trPr>
          <w:cantSplit w:val="0"/>
          <w:trHeight w:val="33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443-&gt;42584 [SYN, ACK] Seq=0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42584-&gt;443 [ACK] Seq=1 Win-5792 Len=120...</w:t>
            </w:r>
          </w:p>
        </w:tc>
      </w:tr>
    </w:tbl>
    <w:p w:rsidR="00000000" w:rsidDel="00000000" w:rsidP="00000000" w:rsidRDefault="00000000" w:rsidRPr="00000000" w14:paraId="00000028">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9">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coluna Protocolo indica que os pacotes estão sendo enviados usando o protocolo TCP, que está na camada de transporte do modelo TCP/IP. No arquivo de log fornecido, você notará que o protocolo eventualmente mudará para HTTP, na camada de aplicação, assim que a conexão com o servidor web for estabelecida com sucesso.</w:t>
      </w:r>
    </w:p>
    <w:p w:rsidR="00000000" w:rsidDel="00000000" w:rsidP="00000000" w:rsidRDefault="00000000" w:rsidRPr="00000000" w14:paraId="0000002A">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B">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coluna Info fornece informações sobre o pacote. Ela lista a porta de origem seguida por uma seta → apontando para a porta de destino. Neste caso, a porta 443 pertence ao servidor web. A porta 443 é normalmente usada para tráfego web criptografado.</w:t>
      </w:r>
    </w:p>
    <w:p w:rsidR="00000000" w:rsidDel="00000000" w:rsidP="00000000" w:rsidRDefault="00000000" w:rsidRPr="00000000" w14:paraId="0000002C">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D">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 próximo elemento de dados fornecido na coluna Info faz parte do processo de handshake triplo para estabelecer uma conexão entre duas máquinas. Neste caso, os funcionários estão tentando se conectar ao servidor web da empresa:</w:t>
      </w:r>
    </w:p>
    <w:p w:rsidR="00000000" w:rsidDel="00000000" w:rsidP="00000000" w:rsidRDefault="00000000" w:rsidRPr="00000000" w14:paraId="0000002E">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F">
      <w:pPr>
        <w:numPr>
          <w:ilvl w:val="0"/>
          <w:numId w:val="1"/>
        </w:numPr>
        <w:spacing w:line="276"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 pacote [SYN] é a solicitação inicial de um visitante funcionário que tenta se conectar a uma página web hospedada no servidor web. SYN significa “sincronizar”.</w:t>
      </w:r>
    </w:p>
    <w:p w:rsidR="00000000" w:rsidDel="00000000" w:rsidP="00000000" w:rsidRDefault="00000000" w:rsidRPr="00000000" w14:paraId="00000030">
      <w:pPr>
        <w:numPr>
          <w:ilvl w:val="0"/>
          <w:numId w:val="1"/>
        </w:numPr>
        <w:spacing w:line="276"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 pacote [SYN, ACK] é a resposta do servidor web à solicitação do visitante de concordância com a conexão. O servidor irá </w:t>
      </w:r>
      <w:r w:rsidDel="00000000" w:rsidR="00000000" w:rsidRPr="00000000">
        <w:rPr>
          <w:rFonts w:ascii="Google Sans Text" w:cs="Google Sans Text" w:eastAsia="Google Sans Text" w:hAnsi="Google Sans Text"/>
          <w:rtl w:val="0"/>
        </w:rPr>
        <w:t xml:space="preserve">recursos do sistema de reserva </w:t>
      </w:r>
      <w:r w:rsidDel="00000000" w:rsidR="00000000" w:rsidRPr="00000000">
        <w:rPr>
          <w:rFonts w:ascii="Google Sans Text" w:cs="Google Sans Text" w:eastAsia="Google Sans Text" w:hAnsi="Google Sans Text"/>
          <w:rtl w:val="0"/>
        </w:rPr>
        <w:t xml:space="preserve">para a etapa final do aperto de mão</w:t>
      </w:r>
      <w:r w:rsidDel="00000000" w:rsidR="00000000" w:rsidRPr="00000000">
        <w:rPr>
          <w:rFonts w:ascii="Google Sans Text" w:cs="Google Sans Text" w:eastAsia="Google Sans Text" w:hAnsi="Google Sans Text"/>
          <w:rtl w:val="0"/>
        </w:rPr>
        <w:t xml:space="preserve">. SYN, ACK significa “sincronizar reconhecimento”.</w:t>
      </w:r>
      <w:r w:rsidDel="00000000" w:rsidR="00000000" w:rsidRPr="00000000">
        <w:rPr>
          <w:rtl w:val="0"/>
        </w:rPr>
      </w:r>
    </w:p>
    <w:p w:rsidR="00000000" w:rsidDel="00000000" w:rsidP="00000000" w:rsidRDefault="00000000" w:rsidRPr="00000000" w14:paraId="00000031">
      <w:pPr>
        <w:numPr>
          <w:ilvl w:val="0"/>
          <w:numId w:val="1"/>
        </w:numPr>
        <w:spacing w:line="276"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 pacote [ACK] é a máquina do visitante confirmando a permissão de conexão. Esta é a etapa final necessária para estabelecer uma conexão TCP bem-sucedida. ACK significa "reconhecimento".</w:t>
      </w:r>
      <w:r w:rsidDel="00000000" w:rsidR="00000000" w:rsidRPr="00000000">
        <w:rPr>
          <w:rtl w:val="0"/>
        </w:rPr>
      </w:r>
    </w:p>
    <w:p w:rsidR="00000000" w:rsidDel="00000000" w:rsidP="00000000" w:rsidRDefault="00000000" w:rsidRPr="00000000" w14:paraId="00000032">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3">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Os próximos itens na coluna Informações fornecem mais detalhes sobre os pacotes. No entanto, esses dados não são necessários para concluir esta atividade. Se você quiser saber mais sobre as propriedades dos pacotes, visite </w:t>
      </w:r>
      <w:hyperlink r:id="rId6">
        <w:r w:rsidDel="00000000" w:rsidR="00000000" w:rsidRPr="00000000">
          <w:rPr>
            <w:rFonts w:ascii="Google Sans Text" w:cs="Google Sans Text" w:eastAsia="Google Sans Text" w:hAnsi="Google Sans Text"/>
            <w:color w:val="1155cc"/>
            <w:u w:val="single"/>
            <w:rtl w:val="0"/>
          </w:rPr>
          <w:t xml:space="preserve">Introdução da Microsoft à Análise de Rastreamento de Rede</w:t>
        </w:r>
      </w:hyperlink>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rtl w:val="0"/>
        </w:rPr>
        <w:t xml:space="preserve">  </w:t>
      </w:r>
    </w:p>
    <w:p w:rsidR="00000000" w:rsidDel="00000000" w:rsidP="00000000" w:rsidRDefault="00000000" w:rsidRPr="00000000" w14:paraId="00000034">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5">
      <w:pPr>
        <w:pStyle w:val="Heading2"/>
        <w:spacing w:line="276" w:lineRule="auto"/>
        <w:ind w:left="0" w:firstLine="0"/>
        <w:rPr>
          <w:rFonts w:ascii="Google Sans Text" w:cs="Google Sans Text" w:eastAsia="Google Sans Text" w:hAnsi="Google Sans Text"/>
        </w:rPr>
      </w:pPr>
      <w:bookmarkStart w:colFirst="0" w:colLast="0" w:name="_lnzhddax5p9d" w:id="4"/>
      <w:bookmarkEnd w:id="4"/>
      <w:r w:rsidDel="00000000" w:rsidR="00000000" w:rsidRPr="00000000">
        <w:rPr>
          <w:rtl w:val="0"/>
        </w:rPr>
        <w:t xml:space="preserve">Tráfego normal do site</w:t>
      </w:r>
      <w:r w:rsidDel="00000000" w:rsidR="00000000" w:rsidRPr="00000000">
        <w:rPr>
          <w:rtl w:val="0"/>
        </w:rPr>
      </w:r>
    </w:p>
    <w:p w:rsidR="00000000" w:rsidDel="00000000" w:rsidP="00000000" w:rsidRDefault="00000000" w:rsidRPr="00000000" w14:paraId="00000036">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7">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Uma transação normal entre um visitante de um site e o servidor web seria assim:</w:t>
      </w:r>
    </w:p>
    <w:p w:rsidR="00000000" w:rsidDel="00000000" w:rsidP="00000000" w:rsidRDefault="00000000" w:rsidRPr="00000000" w14:paraId="00000038">
      <w:pPr>
        <w:spacing w:line="276" w:lineRule="auto"/>
        <w:rPr>
          <w:rFonts w:ascii="Google Sans Text" w:cs="Google Sans Text" w:eastAsia="Google Sans Text" w:hAnsi="Google Sans Text"/>
        </w:rPr>
      </w:pPr>
      <w:r w:rsidDel="00000000" w:rsidR="00000000" w:rsidRPr="00000000">
        <w:rPr>
          <w:rtl w:val="0"/>
        </w:rPr>
      </w:r>
    </w:p>
    <w:tbl>
      <w:tblPr>
        <w:tblStyle w:val="Table4"/>
        <w:tblW w:w="10410.0" w:type="dxa"/>
        <w:jc w:val="left"/>
        <w:tblInd w:w="-22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1065"/>
        <w:gridCol w:w="1395"/>
        <w:gridCol w:w="1470"/>
        <w:gridCol w:w="1140"/>
        <w:gridCol w:w="4800"/>
        <w:tblGridChange w:id="0">
          <w:tblGrid>
            <w:gridCol w:w="540"/>
            <w:gridCol w:w="1065"/>
            <w:gridCol w:w="1395"/>
            <w:gridCol w:w="1470"/>
            <w:gridCol w:w="1140"/>
            <w:gridCol w:w="4800"/>
          </w:tblGrid>
        </w:tblGridChange>
      </w:tblGrid>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No.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Tempo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Fonte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Destino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Protocolo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Informações</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3.144521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198.51.100.23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42584-&gt;443 [SYN] Seq=0 Win=5792 Len=120...</w:t>
            </w:r>
          </w:p>
        </w:tc>
      </w:tr>
      <w:tr>
        <w:trPr>
          <w:cantSplit w:val="0"/>
          <w:trHeight w:val="40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3.195755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198.51.100.23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443-&gt;42584 [SYN, ACK] Seq=0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3.246989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198.51.100.23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42584-&gt;443 [ACK] Seq=1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3.298223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198.51.100.23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HTTP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GET /sales.html HTTP/1.1</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3.349457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198.51.100.23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HTTP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HTTP/1.1 200 OK (text/html)</w:t>
            </w:r>
          </w:p>
        </w:tc>
      </w:tr>
    </w:tbl>
    <w:p w:rsidR="00000000" w:rsidDel="00000000" w:rsidP="00000000" w:rsidRDefault="00000000" w:rsidRPr="00000000" w14:paraId="0000005D">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E">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Observe que o processo de handshake leva alguns milissegundos para ser concluído. Em seguida, você pode identificar o navegador do funcionário que está solicitando a página sales.html usando o protocolo HTTP no nível do aplicativo do modelo TCP/IP. Em seguida, o servidor web responde à solicitação.</w:t>
      </w:r>
      <w:r w:rsidDel="00000000" w:rsidR="00000000" w:rsidRPr="00000000">
        <w:rPr>
          <w:rtl w:val="0"/>
        </w:rPr>
      </w:r>
    </w:p>
    <w:p w:rsidR="00000000" w:rsidDel="00000000" w:rsidP="00000000" w:rsidRDefault="00000000" w:rsidRPr="00000000" w14:paraId="0000005F">
      <w:pPr>
        <w:pStyle w:val="Heading2"/>
        <w:spacing w:line="276" w:lineRule="auto"/>
        <w:ind w:left="0" w:firstLine="0"/>
        <w:rPr>
          <w:rFonts w:ascii="Google Sans Text" w:cs="Google Sans Text" w:eastAsia="Google Sans Text" w:hAnsi="Google Sans Text"/>
        </w:rPr>
      </w:pPr>
      <w:bookmarkStart w:colFirst="0" w:colLast="0" w:name="_t1kkmp1lxbyz" w:id="5"/>
      <w:bookmarkEnd w:id="5"/>
      <w:r w:rsidDel="00000000" w:rsidR="00000000" w:rsidRPr="00000000">
        <w:rPr>
          <w:rFonts w:ascii="Google Sans Text Medium" w:cs="Google Sans Text Medium" w:eastAsia="Google Sans Text Medium" w:hAnsi="Google Sans Text Medium"/>
          <w:i w:val="0"/>
          <w:color w:val="000000"/>
          <w:rtl w:val="0"/>
        </w:rPr>
        <w:t xml:space="preserve">O</w:t>
      </w:r>
      <w:r w:rsidDel="00000000" w:rsidR="00000000" w:rsidRPr="00000000">
        <w:rPr>
          <w:rFonts w:ascii="Google Sans Text Medium" w:cs="Google Sans Text Medium" w:eastAsia="Google Sans Text Medium" w:hAnsi="Google Sans Text Medium"/>
          <w:i w:val="0"/>
          <w:color w:val="000000"/>
          <w:rtl w:val="0"/>
        </w:rPr>
        <w:t xml:space="preserve"> Ataque</w:t>
      </w:r>
      <w:r w:rsidDel="00000000" w:rsidR="00000000" w:rsidRPr="00000000">
        <w:rPr>
          <w:rtl w:val="0"/>
        </w:rPr>
      </w:r>
    </w:p>
    <w:p w:rsidR="00000000" w:rsidDel="00000000" w:rsidP="00000000" w:rsidRDefault="00000000" w:rsidRPr="00000000" w14:paraId="00000060">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Como você aprendeu anteriormente, </w:t>
      </w:r>
      <w:r w:rsidDel="00000000" w:rsidR="00000000" w:rsidRPr="00000000">
        <w:rPr>
          <w:rFonts w:ascii="Google Sans Text" w:cs="Google Sans Text" w:eastAsia="Google Sans Text" w:hAnsi="Google Sans Text"/>
          <w:rtl w:val="0"/>
        </w:rPr>
        <w:t xml:space="preserve">Atores maliciosos podem tirar vantagem do protocolo TCP inundando um servidor com solicitações de pacotes SYN para a primeira parte do handshake. No entanto,</w:t>
      </w:r>
      <w:r w:rsidDel="00000000" w:rsidR="00000000" w:rsidRPr="00000000">
        <w:rPr>
          <w:rFonts w:ascii="Google Sans Text" w:cs="Google Sans Text" w:eastAsia="Google Sans Text" w:hAnsi="Google Sans Text"/>
          <w:rtl w:val="0"/>
        </w:rPr>
        <w:t xml:space="preserve">se o número de solicitações SYN for maior que os recursos do servidor disponíveis para lidar com as solicitações, o servidor ficará sobrecarregado e não conseguirá responder às solicitações.</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rtl w:val="0"/>
        </w:rPr>
        <w:t xml:space="preserve">Trata-se de um ataque de negação de serviço (DoS) em nível de rede, chamado de </w:t>
      </w:r>
      <w:r w:rsidDel="00000000" w:rsidR="00000000" w:rsidRPr="00000000">
        <w:rPr>
          <w:rFonts w:ascii="Google Sans Text" w:cs="Google Sans Text" w:eastAsia="Google Sans Text" w:hAnsi="Google Sans Text"/>
          <w:b w:val="1"/>
          <w:rtl w:val="0"/>
        </w:rPr>
        <w:t xml:space="preserve">ataque de inundação SYN</w:t>
      </w:r>
      <w:r w:rsidDel="00000000" w:rsidR="00000000" w:rsidRPr="00000000">
        <w:rPr>
          <w:rFonts w:ascii="Google Sans Text" w:cs="Google Sans Text" w:eastAsia="Google Sans Text" w:hAnsi="Google Sans Text"/>
          <w:rtl w:val="0"/>
        </w:rPr>
        <w:t xml:space="preserve">, que visa a largura de banda da rede para reduzir o tráfego. Um ataque de inundação SYN simula uma conexão TCP e inunda o servidor com pacotes SYN. </w:t>
      </w:r>
      <w:r w:rsidDel="00000000" w:rsidR="00000000" w:rsidRPr="00000000">
        <w:rPr>
          <w:rFonts w:ascii="Google Sans Text" w:cs="Google Sans Text" w:eastAsia="Google Sans Text" w:hAnsi="Google Sans Text"/>
          <w:i w:val="1"/>
          <w:rtl w:val="0"/>
        </w:rPr>
        <w:t xml:space="preserve">​​</w:t>
      </w:r>
      <w:r w:rsidDel="00000000" w:rsidR="00000000" w:rsidRPr="00000000">
        <w:rPr>
          <w:rFonts w:ascii="Google Sans Text" w:cs="Google Sans Text" w:eastAsia="Google Sans Text" w:hAnsi="Google Sans Text"/>
          <w:b w:val="1"/>
          <w:rtl w:val="0"/>
        </w:rPr>
        <w:t xml:space="preserve">Um ataque direto DoS tem origem em uma única fonte</w:t>
      </w:r>
      <w:r w:rsidDel="00000000" w:rsidR="00000000" w:rsidRPr="00000000">
        <w:rPr>
          <w:rFonts w:ascii="Google Sans Text" w:cs="Google Sans Text" w:eastAsia="Google Sans Text" w:hAnsi="Google Sans Text"/>
          <w:rtl w:val="0"/>
        </w:rPr>
        <w:t xml:space="preserve">. Um ataque de negação de serviço distribuído (DDoS) tem origem em múltiplas fontes, geralmente em locais diferentes, dificultando a identificação do(s) invasor(es).</w:t>
      </w:r>
    </w:p>
    <w:p w:rsidR="00000000" w:rsidDel="00000000" w:rsidP="00000000" w:rsidRDefault="00000000" w:rsidRPr="00000000" w14:paraId="00000061">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2">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Pr>
        <w:drawing>
          <wp:inline distB="114300" distT="114300" distL="114300" distR="114300">
            <wp:extent cx="4586288" cy="1591804"/>
            <wp:effectExtent b="12700" l="12700" r="12700" t="12700"/>
            <wp:docPr descr="there are two tabs in the log spreadsheet: TCP log and color coded TCP log" id="1" name="image1.png"/>
            <a:graphic>
              <a:graphicData uri="http://schemas.openxmlformats.org/drawingml/2006/picture">
                <pic:pic>
                  <pic:nvPicPr>
                    <pic:cNvPr descr="there are two tabs in the log spreadsheet: TCP log and color coded TCP log" id="0" name="image1.png"/>
                    <pic:cNvPicPr preferRelativeResize="0"/>
                  </pic:nvPicPr>
                  <pic:blipFill>
                    <a:blip r:embed="rId7"/>
                    <a:srcRect b="0" l="0" r="0" t="0"/>
                    <a:stretch>
                      <a:fillRect/>
                    </a:stretch>
                  </pic:blipFill>
                  <pic:spPr>
                    <a:xfrm>
                      <a:off x="0" y="0"/>
                      <a:ext cx="4586288" cy="1591804"/>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063">
      <w:pPr>
        <w:spacing w:line="276"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64">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5">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Há duas abas na parte inferior do arquivo de log. Uma delas é chamada de "Log TCP codificado por cores". Se você clicar nessa aba, encontrará as interações do servidor com o endereço IP do invasor (203.0.113.0) marcadas em vermelho (e a palavra "vermelho" na coluna A).</w:t>
      </w:r>
    </w:p>
    <w:p w:rsidR="00000000" w:rsidDel="00000000" w:rsidP="00000000" w:rsidRDefault="00000000" w:rsidRPr="00000000" w14:paraId="00000066">
      <w:pPr>
        <w:spacing w:line="276" w:lineRule="auto"/>
        <w:rPr>
          <w:rFonts w:ascii="Google Sans Text" w:cs="Google Sans Text" w:eastAsia="Google Sans Text" w:hAnsi="Google Sans Text"/>
        </w:rPr>
      </w:pPr>
      <w:r w:rsidDel="00000000" w:rsidR="00000000" w:rsidRPr="00000000">
        <w:rPr>
          <w:rtl w:val="0"/>
        </w:rPr>
      </w:r>
    </w:p>
    <w:tbl>
      <w:tblPr>
        <w:tblStyle w:val="Table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65"/>
        <w:gridCol w:w="450"/>
        <w:gridCol w:w="1035"/>
        <w:gridCol w:w="1485"/>
        <w:gridCol w:w="1545"/>
        <w:gridCol w:w="975"/>
        <w:gridCol w:w="3105"/>
        <w:tblGridChange w:id="0">
          <w:tblGrid>
            <w:gridCol w:w="765"/>
            <w:gridCol w:w="450"/>
            <w:gridCol w:w="1035"/>
            <w:gridCol w:w="1485"/>
            <w:gridCol w:w="1545"/>
            <w:gridCol w:w="975"/>
            <w:gridCol w:w="3105"/>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Cor como texto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Não.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Tempo </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Fonte </w:t>
              <w:br w:type="textWrapping"/>
              <w:t xml:space="preserve">(x = redigido)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Destino</w:t>
              <w:br w:type="textWrapping"/>
              <w:t xml:space="preserve">(x = redigido)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Protocolo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Informações</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6E">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vermelho</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6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52</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3.390692</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5">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vermelho</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53</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3.441926</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443-&gt;54770 [SYN, ACK] Seq=0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C">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vermelho</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3.493160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8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8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8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[ACK Seq=1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3">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verde</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55</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3.544394</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198.51.100.14</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14785-&gt;443 [SYN] Seq=0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A">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verde</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56</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3.599628</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198.51.100.14</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9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443-&gt;14785 [SYN, ACK] Seq=0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91">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vermelho</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9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57</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9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3.664863</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9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9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9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9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98">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verde</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9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58</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9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3.730097</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9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198.51.100.14</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9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9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9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14785-&gt;443 [ACK] Seq=1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9F">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vermelho</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A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59</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A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3.795332</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A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A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A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A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A6">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verde</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A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60</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A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3.860567</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A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198.51.100.14</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A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A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HTTP</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A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OBTER /vendas.html HTTP/1.1</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AD">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vermelho</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A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A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3.939499</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B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B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B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B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B4">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verde</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B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62</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B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4.018431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B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B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198.51.100.14</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B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HTTP</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B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HTTP/1.1 200 OK (texto/html)</w:t>
            </w:r>
          </w:p>
        </w:tc>
      </w:tr>
    </w:tbl>
    <w:p w:rsidR="00000000" w:rsidDel="00000000" w:rsidP="00000000" w:rsidRDefault="00000000" w:rsidRPr="00000000" w14:paraId="000000BB">
      <w:pPr>
        <w:spacing w:line="276" w:lineRule="auto"/>
        <w:rPr>
          <w:rFonts w:ascii="Google Sans Text" w:cs="Google Sans Text" w:eastAsia="Google Sans Text" w:hAnsi="Google Sans Text"/>
          <w:shd w:fill="fff2cc" w:val="clear"/>
        </w:rPr>
      </w:pPr>
      <w:r w:rsidDel="00000000" w:rsidR="00000000" w:rsidRPr="00000000">
        <w:rPr>
          <w:rtl w:val="0"/>
        </w:rPr>
      </w:r>
    </w:p>
    <w:p w:rsidR="00000000" w:rsidDel="00000000" w:rsidP="00000000" w:rsidRDefault="00000000" w:rsidRPr="00000000" w14:paraId="000000BC">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Inicialmente, a solicitação SYN do invasor é respondida normalmente pelo servidor web (itens de log 52 a 54). No entanto, o invasor continua enviando mais solicitações SYN, o que é anormal. Nesse ponto, o servidor web ainda consegue responder ao tráfego normal de visitantes, que é destacado e marcado em verde. Um visitante funcionário com o endereço IP 198.51.100.14 conclui com sucesso um handshake de conexão SYN/ACK com o servidor web (itens de log n.º 55, 56 e 58). Em seguida, o navegador do funcionário solicita a página sales.html com o comando GET e o servidor web responde (itens de log n.º 60 e 62).</w:t>
      </w:r>
    </w:p>
    <w:p w:rsidR="00000000" w:rsidDel="00000000" w:rsidP="00000000" w:rsidRDefault="00000000" w:rsidRPr="00000000" w14:paraId="000000BD">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E">
      <w:pPr>
        <w:spacing w:line="276" w:lineRule="auto"/>
        <w:rPr>
          <w:rFonts w:ascii="Google Sans Text" w:cs="Google Sans Text" w:eastAsia="Google Sans Text" w:hAnsi="Google Sans Text"/>
        </w:rPr>
      </w:pPr>
      <w:r w:rsidDel="00000000" w:rsidR="00000000" w:rsidRPr="00000000">
        <w:rPr>
          <w:rtl w:val="0"/>
        </w:rPr>
      </w:r>
    </w:p>
    <w:tbl>
      <w:tblPr>
        <w:tblStyle w:val="Table6"/>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555"/>
        <w:gridCol w:w="1230"/>
        <w:gridCol w:w="1500"/>
        <w:gridCol w:w="1485"/>
        <w:gridCol w:w="1005"/>
        <w:gridCol w:w="2835"/>
        <w:tblGridChange w:id="0">
          <w:tblGrid>
            <w:gridCol w:w="735"/>
            <w:gridCol w:w="555"/>
            <w:gridCol w:w="1230"/>
            <w:gridCol w:w="1500"/>
            <w:gridCol w:w="1485"/>
            <w:gridCol w:w="1005"/>
            <w:gridCol w:w="2835"/>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Cor como texto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Não.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Tempo </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Fonte </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Destino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Protocolo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Informações</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C6">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verde</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C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63</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C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4.097363</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C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198.51.100.5</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C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C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C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33638-&gt;443 [SYN] Seq=0 Win-5792 Len=120...</w:t>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CD">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vermelho</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C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64</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C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4.176295</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D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D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D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D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443-&gt;54770 [SYN, ACK] Seq=0 Win-5792 Len=120...</w:t>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D4">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verde</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D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65</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D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4.255227</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D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D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198.51.100.5</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D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D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443-&gt;33638 [SYN, ACK] Seq=0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DB">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vermelho</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D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66</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D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4.256159</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D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D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E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E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E2">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verde</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E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67</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E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5.235091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E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198.51.100.5</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E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E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E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33638-&gt;443 [ACK] Seq=1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E9">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vermelho</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E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68</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E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5.236023</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E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E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E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E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F0">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verde</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F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69</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F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5.236955</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F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198.51.100.16</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F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F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F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32641-&gt;443 [SYN] Seq=0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F7">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vermelho</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F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F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5.237887</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F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F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F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F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FE">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verde</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F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0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6.228728</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0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198.51.100.5</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0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0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HTTP</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0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OBTER /vendas.html HTTP/1.1</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05">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vermelho</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0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72</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0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6.229638</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0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0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0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0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0C">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amarelo</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0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73</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0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6.230548</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0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1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198.51.100.16</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1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1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443-&gt;32641 [RST, ACK] Seq=0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13">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vermelho</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1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74</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1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6.330539</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1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1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1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1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1A">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verde</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1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75</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1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6.330885</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1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198.51.100.7</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1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1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2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42584-&gt;443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21">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vermelho</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2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76</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2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6.331231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2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2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2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2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28">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amarelo</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2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77</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2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7.330577</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2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2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198.51.100.5</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2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2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Tempo limite do gateway HTTP/1.1 504 (texto/html)</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2F">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vermelho</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3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78</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3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7.331323</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3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3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3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3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36">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verde</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3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79</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3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7.340768</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3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198.51.100.22</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3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3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3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6345-&gt;443 [SYN] Seq=0 Win=5792 Len=0...</w:t>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3D">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amarelo</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3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80</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3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7.340773</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4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4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198.51.100.7</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4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4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443-&gt;42584 [RST, ACK] Seq=1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44">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vermelho</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4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81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4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7.340778</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4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4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4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4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4B">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vermelho</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4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82</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4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7.340783</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4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4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5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5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52">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vermelho</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5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83</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5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7.439658</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5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5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5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5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443-&gt;54770 [RST, ACK] Seq=1 Win=5792 Len=0...</w:t>
            </w:r>
          </w:p>
        </w:tc>
      </w:tr>
    </w:tbl>
    <w:p w:rsidR="00000000" w:rsidDel="00000000" w:rsidP="00000000" w:rsidRDefault="00000000" w:rsidRPr="00000000" w14:paraId="00000159">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5A">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Nas próximas 20 linhas, o log começa a refletir a dificuldade que o servidor web está enfrentando para acompanhar o número anormal de solicitações SYN que chegam em ritmo acelerado. O invasor envia várias solicitações SYN a cada segundo. As linhas destacadas e marcadas em amarelo indicam falhas de comunicação entre visitantes legítimos do site de funcionários e o servidor web.</w:t>
      </w:r>
    </w:p>
    <w:p w:rsidR="00000000" w:rsidDel="00000000" w:rsidP="00000000" w:rsidRDefault="00000000" w:rsidRPr="00000000" w14:paraId="0000015B">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5C">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Os dois tipos de erros nos logs incluem:</w:t>
      </w:r>
    </w:p>
    <w:p w:rsidR="00000000" w:rsidDel="00000000" w:rsidP="00000000" w:rsidRDefault="00000000" w:rsidRPr="00000000" w14:paraId="0000015D">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5E">
      <w:pPr>
        <w:numPr>
          <w:ilvl w:val="0"/>
          <w:numId w:val="1"/>
        </w:numPr>
        <w:spacing w:line="276"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Uma mensagem de erro HTTP/1.1 504 Gateway Time-out (texto/html). Esta mensagem é gerada por um servidor gateway que estava aguardando uma resposta do servidor web. Se o servidor web demorar muito para responder, o servidor gateway enviará uma mensagem de erro de tempo limite ao navegador solicitante.</w:t>
      </w:r>
    </w:p>
    <w:p w:rsidR="00000000" w:rsidDel="00000000" w:rsidP="00000000" w:rsidRDefault="00000000" w:rsidRPr="00000000" w14:paraId="0000015F">
      <w:pPr>
        <w:numPr>
          <w:ilvl w:val="0"/>
          <w:numId w:val="1"/>
        </w:numPr>
        <w:spacing w:line="276"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Um pacote [RST, ACK], que seria enviado ao visitante solicitante caso o pacote [SYN, ACK] não fosse recebido pelo servidor web. RST significa reset, reconhecimento. O visitante receberá uma mensagem de erro de tempo limite no navegador e a tentativa de conexão será interrompida. O visitante pode atualizar o navegador para tentar enviar uma nova solicitação SYN.</w:t>
      </w:r>
    </w:p>
    <w:p w:rsidR="00000000" w:rsidDel="00000000" w:rsidP="00000000" w:rsidRDefault="00000000" w:rsidRPr="00000000" w14:paraId="00000160">
      <w:pPr>
        <w:spacing w:line="276" w:lineRule="auto"/>
        <w:ind w:left="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61">
      <w:pPr>
        <w:spacing w:line="276" w:lineRule="auto"/>
        <w:ind w:left="0" w:firstLine="0"/>
        <w:rPr>
          <w:rFonts w:ascii="Google Sans Text" w:cs="Google Sans Text" w:eastAsia="Google Sans Text" w:hAnsi="Google Sans Text"/>
        </w:rPr>
      </w:pPr>
      <w:r w:rsidDel="00000000" w:rsidR="00000000" w:rsidRPr="00000000">
        <w:rPr>
          <w:rtl w:val="0"/>
        </w:rPr>
      </w:r>
    </w:p>
    <w:tbl>
      <w:tblPr>
        <w:tblStyle w:val="Table7"/>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570"/>
        <w:gridCol w:w="1305"/>
        <w:gridCol w:w="1665"/>
        <w:gridCol w:w="1620"/>
        <w:gridCol w:w="930"/>
        <w:gridCol w:w="2505"/>
        <w:tblGridChange w:id="0">
          <w:tblGrid>
            <w:gridCol w:w="750"/>
            <w:gridCol w:w="570"/>
            <w:gridCol w:w="1305"/>
            <w:gridCol w:w="1665"/>
            <w:gridCol w:w="1620"/>
            <w:gridCol w:w="930"/>
            <w:gridCol w:w="2505"/>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2">
            <w:pPr>
              <w:widowControl w:val="0"/>
              <w:spacing w:line="276" w:lineRule="auto"/>
              <w:rPr>
                <w:rFonts w:ascii="Google Sans Text" w:cs="Google Sans Text" w:eastAsia="Google Sans Text" w:hAnsi="Google Sans Text"/>
                <w:b w:val="1"/>
                <w:sz w:val="20"/>
                <w:szCs w:val="20"/>
              </w:rPr>
            </w:pPr>
            <w:r w:rsidDel="00000000" w:rsidR="00000000" w:rsidRPr="00000000">
              <w:rPr>
                <w:rFonts w:ascii="Google Sans Text" w:cs="Google Sans Text" w:eastAsia="Google Sans Text" w:hAnsi="Google Sans Text"/>
                <w:b w:val="1"/>
                <w:sz w:val="20"/>
                <w:szCs w:val="20"/>
                <w:rtl w:val="0"/>
              </w:rPr>
              <w:t xml:space="preserve">Cor</w:t>
            </w:r>
          </w:p>
          <w:p w:rsidR="00000000" w:rsidDel="00000000" w:rsidP="00000000" w:rsidRDefault="00000000" w:rsidRPr="00000000" w14:paraId="0000016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como texto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Não.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Tempo </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6">
            <w:pPr>
              <w:widowControl w:val="0"/>
              <w:spacing w:line="276" w:lineRule="auto"/>
              <w:rPr>
                <w:rFonts w:ascii="Google Sans Text" w:cs="Google Sans Text" w:eastAsia="Google Sans Text" w:hAnsi="Google Sans Text"/>
                <w:b w:val="1"/>
                <w:sz w:val="20"/>
                <w:szCs w:val="20"/>
              </w:rPr>
            </w:pPr>
            <w:r w:rsidDel="00000000" w:rsidR="00000000" w:rsidRPr="00000000">
              <w:rPr>
                <w:rFonts w:ascii="Google Sans Text" w:cs="Google Sans Text" w:eastAsia="Google Sans Text" w:hAnsi="Google Sans Text"/>
                <w:b w:val="1"/>
                <w:sz w:val="20"/>
                <w:szCs w:val="20"/>
                <w:rtl w:val="0"/>
              </w:rPr>
              <w:t xml:space="preserve">Fonte</w:t>
            </w:r>
          </w:p>
          <w:p w:rsidR="00000000" w:rsidDel="00000000" w:rsidP="00000000" w:rsidRDefault="00000000" w:rsidRPr="00000000" w14:paraId="0000016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(x = redigido)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8">
            <w:pPr>
              <w:widowControl w:val="0"/>
              <w:spacing w:line="276" w:lineRule="auto"/>
              <w:rPr>
                <w:rFonts w:ascii="Google Sans Text" w:cs="Google Sans Text" w:eastAsia="Google Sans Text" w:hAnsi="Google Sans Text"/>
                <w:b w:val="1"/>
                <w:sz w:val="20"/>
                <w:szCs w:val="20"/>
              </w:rPr>
            </w:pPr>
            <w:r w:rsidDel="00000000" w:rsidR="00000000" w:rsidRPr="00000000">
              <w:rPr>
                <w:rFonts w:ascii="Google Sans Text" w:cs="Google Sans Text" w:eastAsia="Google Sans Text" w:hAnsi="Google Sans Text"/>
                <w:b w:val="1"/>
                <w:sz w:val="20"/>
                <w:szCs w:val="20"/>
                <w:rtl w:val="0"/>
              </w:rPr>
              <w:t xml:space="preserve">Destino</w:t>
            </w:r>
          </w:p>
          <w:p w:rsidR="00000000" w:rsidDel="00000000" w:rsidP="00000000" w:rsidRDefault="00000000" w:rsidRPr="00000000" w14:paraId="0000016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(x = redigido)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Protocolo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Informações</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6C">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vermelho</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6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119</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6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19.198705</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6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7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7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7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73">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vermelho</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7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120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7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19.521718</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7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7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7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7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7A">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amarelo</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7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121</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7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19.844731</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7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7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198.51.100.9</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7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8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443-&gt;4631 [RST, ACK] Seq=1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1">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vermelho</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122</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20.167744</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8">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vermelho</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123</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20.490757</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F">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vermelho</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124</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20.81377</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443-&gt;54770 [RST, ACK] Seq=1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6">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vermelho</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125</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21.136783</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D">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vermelho</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126</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21.459796</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4">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vermelho</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127</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21.782809</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B">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vermelho</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128</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22.105822</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2">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vermelho</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129</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22.428835</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9">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vermelho</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22.751848</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0">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vermelho</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131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23.074861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7">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vermelho</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132</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23.397874</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E">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vermelho</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133</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23.720887</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5">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vermelho</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134</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24.0439</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C">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vermelho</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135</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24.366913</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3">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vermelho</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136</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24.689926</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A">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vermelho</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137</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25.012939</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1">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vermelho</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138</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25.335952</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8">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vermelho</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139</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25.658965</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F">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vermelho</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140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25.981978</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6">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vermelho</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141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26.304991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D">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vermelho</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142</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26.628004</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4">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vermelho</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143</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26.951017</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B">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vermelho</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144</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27.27403</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2">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vermelho</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145</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27.597043</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9">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vermelho</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146</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27.920056</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0">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vermelho</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147</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28.243069</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7">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vermelho</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148</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28.566082</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E">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vermelho</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149</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28.889095</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5">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vermelho</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150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29.212108</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C">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vermelho</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151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29.535121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5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5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5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53">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vermelho</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5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152</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5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29.858134</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5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5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5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5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bl>
    <w:p w:rsidR="00000000" w:rsidDel="00000000" w:rsidP="00000000" w:rsidRDefault="00000000" w:rsidRPr="00000000" w14:paraId="0000025A">
      <w:pPr>
        <w:spacing w:line="276" w:lineRule="auto"/>
        <w:ind w:left="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25B">
      <w:pPr>
        <w:spacing w:line="276" w:lineRule="auto"/>
        <w:ind w:left="0" w:firstLine="0"/>
        <w:rPr>
          <w:rFonts w:ascii="Google Sans Text" w:cs="Google Sans Text" w:eastAsia="Google Sans Text" w:hAnsi="Google Sans Text"/>
          <w:shd w:fill="fff2cc" w:val="clear"/>
        </w:rPr>
      </w:pPr>
      <w:r w:rsidDel="00000000" w:rsidR="00000000" w:rsidRPr="00000000">
        <w:rPr>
          <w:rFonts w:ascii="Google Sans Text" w:cs="Google Sans Text" w:eastAsia="Google Sans Text" w:hAnsi="Google Sans Text"/>
          <w:rtl w:val="0"/>
        </w:rPr>
        <w:t xml:space="preserve">Ao percorrer o restante do log, você notará que o servidor web para de responder ao tráfego legítimo de visitantes de funcionários. Os visitantes recebem mais mensagens de erro indicando que não conseguem estabelecer ou manter uma conexão com o servidor web. A partir do item de log 125, o servidor web para de responder. Os únicos itens registrados neste ponto são do ataque. Como há apenas um endereço IP atacando o servidor web, você pode presumir que se trata de um ataque direto de DoS SYN flood.</w:t>
      </w:r>
      <w:r w:rsidDel="00000000" w:rsidR="00000000" w:rsidRPr="00000000">
        <w:rPr>
          <w:rtl w:val="0"/>
        </w:rPr>
      </w:r>
    </w:p>
    <w:p w:rsidR="00000000" w:rsidDel="00000000" w:rsidP="00000000" w:rsidRDefault="00000000" w:rsidRPr="00000000" w14:paraId="0000025C">
      <w:pPr>
        <w:spacing w:line="276" w:lineRule="auto"/>
        <w:ind w:left="0" w:firstLine="0"/>
        <w:rPr>
          <w:rFonts w:ascii="Google Sans Text" w:cs="Google Sans Text" w:eastAsia="Google Sans Text" w:hAnsi="Google Sans Text"/>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Google Sans Tex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Google Sans Text Medium">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Source Sans Pro"/>
  <w:font w:name="Open Sans">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Open Sans" w:cs="Open Sans" w:eastAsia="Open Sans" w:hAnsi="Open Sans"/>
        <w:sz w:val="22"/>
        <w:szCs w:val="22"/>
        <w:lang w:val="pt"/>
      </w:rPr>
    </w:rPrDefault>
    <w:pPrDefault>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rFonts w:ascii="Source Sans Pro" w:cs="Source Sans Pro" w:eastAsia="Source Sans Pro" w:hAnsi="Source Sans Pro"/>
      <w:sz w:val="34"/>
      <w:szCs w:val="34"/>
    </w:rPr>
  </w:style>
  <w:style w:type="paragraph" w:styleId="Heading2">
    <w:name w:val="heading 2"/>
    <w:basedOn w:val="Normal"/>
    <w:next w:val="Normal"/>
    <w:pPr>
      <w:keepNext w:val="1"/>
      <w:keepLines w:val="1"/>
      <w:pageBreakBefore w:val="0"/>
      <w:spacing w:after="80" w:before="320" w:lineRule="auto"/>
      <w:ind w:left="720" w:firstLine="0"/>
    </w:pPr>
    <w:rPr>
      <w:rFonts w:ascii="Montserrat Medium" w:cs="Montserrat Medium" w:eastAsia="Montserrat Medium" w:hAnsi="Montserrat Medium"/>
      <w:i w:val="1"/>
      <w:color w:val="4a86e8"/>
      <w:sz w:val="24"/>
      <w:szCs w:val="24"/>
    </w:rPr>
  </w:style>
  <w:style w:type="paragraph" w:styleId="Heading3">
    <w:name w:val="heading 3"/>
    <w:basedOn w:val="Normal"/>
    <w:next w:val="Normal"/>
    <w:pPr>
      <w:keepNext w:val="1"/>
      <w:keepLines w:val="1"/>
      <w:pageBreakBefore w:val="0"/>
      <w:spacing w:after="80" w:before="320" w:lineRule="auto"/>
      <w:ind w:left="720" w:firstLine="0"/>
    </w:pPr>
    <w:rPr>
      <w:rFonts w:ascii="Montserrat Medium" w:cs="Montserrat Medium" w:eastAsia="Montserrat Medium" w:hAnsi="Montserrat Medium"/>
      <w:color w:val="0056d2"/>
    </w:rPr>
  </w:style>
  <w:style w:type="paragraph" w:styleId="Heading4">
    <w:name w:val="heading 4"/>
    <w:basedOn w:val="Normal"/>
    <w:next w:val="Normal"/>
    <w:pPr>
      <w:keepNext w:val="1"/>
      <w:keepLines w:val="1"/>
      <w:pageBreakBefore w:val="0"/>
      <w:spacing w:after="80" w:before="280" w:lineRule="auto"/>
      <w:ind w:left="720" w:firstLine="0"/>
    </w:pPr>
    <w:rPr>
      <w:rFonts w:ascii="Montserrat" w:cs="Montserrat" w:eastAsia="Montserrat" w:hAnsi="Montserrat"/>
      <w:color w:val="666666"/>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jc w:val="center"/>
    </w:pPr>
    <w:rPr>
      <w:rFonts w:ascii="Source Sans Pro" w:cs="Source Sans Pro" w:eastAsia="Source Sans Pro" w:hAnsi="Source Sans Pro"/>
      <w:color w:val="0056d2"/>
      <w:sz w:val="36"/>
      <w:szCs w:val="36"/>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s://techcommunity.microsoft.com/t5/core-infrastructure-and-security/introduction-to-network-trace-analysis-3-tcp-performance/ba-p/3737115" TargetMode="External"/><Relationship Id="rId7" Type="http://schemas.openxmlformats.org/officeDocument/2006/relationships/image" Target="media/image1.png"/></Relationships>
</file>

<file path=word/_rels/fontTable.xml.rels><?xml version="1.0" encoding="UTF-8" standalone="yes"?><Relationships xmlns="http://schemas.openxmlformats.org/package/2006/relationships"><Relationship Id="rId20" Type="http://schemas.openxmlformats.org/officeDocument/2006/relationships/font" Target="fonts/OpenSans-boldItalic.ttf"/><Relationship Id="rId11" Type="http://schemas.openxmlformats.org/officeDocument/2006/relationships/font" Target="fonts/GoogleSansText-italic.ttf"/><Relationship Id="rId10" Type="http://schemas.openxmlformats.org/officeDocument/2006/relationships/font" Target="fonts/GoogleSansText-bold.ttf"/><Relationship Id="rId13" Type="http://schemas.openxmlformats.org/officeDocument/2006/relationships/font" Target="fonts/GoogleSansTextMedium-regular.ttf"/><Relationship Id="rId12" Type="http://schemas.openxmlformats.org/officeDocument/2006/relationships/font" Target="fonts/GoogleSansText-boldItalic.ttf"/><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9" Type="http://schemas.openxmlformats.org/officeDocument/2006/relationships/font" Target="fonts/GoogleSansText-regular.ttf"/><Relationship Id="rId15" Type="http://schemas.openxmlformats.org/officeDocument/2006/relationships/font" Target="fonts/GoogleSansTextMedium-italic.ttf"/><Relationship Id="rId14" Type="http://schemas.openxmlformats.org/officeDocument/2006/relationships/font" Target="fonts/GoogleSansTextMedium-bold.ttf"/><Relationship Id="rId17" Type="http://schemas.openxmlformats.org/officeDocument/2006/relationships/font" Target="fonts/OpenSans-regular.ttf"/><Relationship Id="rId16" Type="http://schemas.openxmlformats.org/officeDocument/2006/relationships/font" Target="fonts/GoogleSansTextMedium-boldItalic.ttf"/><Relationship Id="rId5" Type="http://schemas.openxmlformats.org/officeDocument/2006/relationships/font" Target="fonts/MontserratMedium-regular.ttf"/><Relationship Id="rId19" Type="http://schemas.openxmlformats.org/officeDocument/2006/relationships/font" Target="fonts/OpenSans-italic.ttf"/><Relationship Id="rId6" Type="http://schemas.openxmlformats.org/officeDocument/2006/relationships/font" Target="fonts/MontserratMedium-bold.ttf"/><Relationship Id="rId18" Type="http://schemas.openxmlformats.org/officeDocument/2006/relationships/font" Target="fonts/OpenSans-bold.ttf"/><Relationship Id="rId7" Type="http://schemas.openxmlformats.org/officeDocument/2006/relationships/font" Target="fonts/MontserratMedium-italic.ttf"/><Relationship Id="rId8" Type="http://schemas.openxmlformats.org/officeDocument/2006/relationships/font" Target="fonts/Montserrat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